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42E" w:rsidRPr="00123D08" w:rsidRDefault="000E642E" w:rsidP="000E642E">
      <w:pPr>
        <w:pStyle w:val="Normalwebb"/>
        <w:spacing w:before="0" w:beforeAutospacing="0" w:after="0" w:afterAutospacing="0"/>
        <w:ind w:left="1304" w:hanging="1304"/>
        <w:rPr>
          <w:rFonts w:ascii="Barlow" w:hAnsi="Barlow"/>
          <w:b/>
        </w:rPr>
      </w:pPr>
    </w:p>
    <w:p w:rsidR="000E642E" w:rsidRPr="00123D08" w:rsidRDefault="000E642E" w:rsidP="000E642E">
      <w:pPr>
        <w:pStyle w:val="Normalwebb"/>
        <w:spacing w:before="0" w:beforeAutospacing="0" w:after="0" w:afterAutospacing="0"/>
        <w:ind w:left="1304" w:hanging="1304"/>
        <w:rPr>
          <w:rFonts w:ascii="GS Grotezk Condensed" w:hAnsi="GS Grotezk Condensed"/>
          <w:b/>
        </w:rPr>
      </w:pPr>
      <w:r w:rsidRPr="00123D08">
        <w:rPr>
          <w:rFonts w:ascii="GS Grotezk Condensed" w:hAnsi="GS Grotezk Condensed"/>
          <w:b/>
          <w:sz w:val="32"/>
        </w:rPr>
        <w:t>Styrel</w:t>
      </w:r>
      <w:bookmarkStart w:id="0" w:name="_GoBack"/>
      <w:bookmarkEnd w:id="0"/>
      <w:r w:rsidRPr="00123D08">
        <w:rPr>
          <w:rFonts w:ascii="GS Grotezk Condensed" w:hAnsi="GS Grotezk Condensed"/>
          <w:b/>
          <w:sz w:val="32"/>
        </w:rPr>
        <w:t>semöte</w:t>
      </w:r>
    </w:p>
    <w:p w:rsidR="000E642E" w:rsidRPr="00123D08" w:rsidRDefault="000E642E" w:rsidP="000E642E">
      <w:pPr>
        <w:pStyle w:val="Normalwebb"/>
        <w:spacing w:before="0" w:beforeAutospacing="0" w:after="0" w:afterAutospacing="0"/>
        <w:ind w:left="1304" w:hanging="1304"/>
        <w:rPr>
          <w:rFonts w:ascii="Barlow" w:hAnsi="Barlow"/>
          <w:b/>
        </w:rPr>
      </w:pPr>
    </w:p>
    <w:p w:rsidR="000E642E" w:rsidRPr="00123D08" w:rsidRDefault="000E642E" w:rsidP="000E642E">
      <w:pPr>
        <w:pStyle w:val="Normalwebb"/>
        <w:spacing w:before="0" w:beforeAutospacing="0" w:after="0" w:afterAutospacing="0"/>
        <w:ind w:left="1304" w:hanging="1304"/>
        <w:rPr>
          <w:rFonts w:ascii="Barlow" w:hAnsi="Barlow"/>
          <w:b/>
        </w:rPr>
      </w:pPr>
      <w:r w:rsidRPr="00123D08">
        <w:rPr>
          <w:rFonts w:ascii="Barlow" w:hAnsi="Barlow"/>
          <w:b/>
        </w:rPr>
        <w:t xml:space="preserve">Förklaring till * </w:t>
      </w:r>
    </w:p>
    <w:p w:rsidR="000E642E" w:rsidRPr="00123D08" w:rsidRDefault="000E642E" w:rsidP="000E642E">
      <w:pPr>
        <w:pStyle w:val="Normalwebb"/>
        <w:spacing w:before="0" w:beforeAutospacing="0" w:after="0" w:afterAutospacing="0"/>
        <w:ind w:left="1304" w:hanging="1304"/>
        <w:rPr>
          <w:rFonts w:ascii="Barlow" w:hAnsi="Barlow"/>
        </w:rPr>
      </w:pPr>
    </w:p>
    <w:p w:rsidR="000E642E" w:rsidRPr="00123D08" w:rsidRDefault="000E642E" w:rsidP="000E642E">
      <w:pPr>
        <w:pStyle w:val="Punktlista"/>
        <w:ind w:left="360" w:hanging="360"/>
        <w:rPr>
          <w:rFonts w:ascii="Barlow" w:hAnsi="Barlow"/>
          <w:szCs w:val="24"/>
        </w:rPr>
      </w:pPr>
      <w:r w:rsidRPr="00123D08">
        <w:rPr>
          <w:rFonts w:ascii="Barlow" w:hAnsi="Barlow"/>
          <w:szCs w:val="24"/>
        </w:rPr>
        <w:t>Alla har inte val av mötesfunktionärer i styrelseprotokoll utan vald ordförande sitter tillsammans med vald sekreterare.</w:t>
      </w:r>
    </w:p>
    <w:p w:rsidR="000E642E" w:rsidRPr="00123D08" w:rsidRDefault="000E642E" w:rsidP="000E642E">
      <w:pPr>
        <w:pStyle w:val="Punktlista"/>
        <w:ind w:left="360" w:hanging="360"/>
        <w:rPr>
          <w:rFonts w:ascii="Barlow" w:hAnsi="Barlow"/>
          <w:szCs w:val="24"/>
        </w:rPr>
      </w:pPr>
      <w:r w:rsidRPr="00123D08">
        <w:rPr>
          <w:rFonts w:ascii="Barlow" w:hAnsi="Barlow"/>
          <w:szCs w:val="24"/>
        </w:rPr>
        <w:t>Sekreterare väljs om ordinarie sekreterare inte är närvarande.</w:t>
      </w:r>
    </w:p>
    <w:p w:rsidR="000E642E" w:rsidRPr="00123D08" w:rsidRDefault="000E642E" w:rsidP="000E642E">
      <w:pPr>
        <w:pStyle w:val="Punktlista"/>
        <w:numPr>
          <w:ilvl w:val="0"/>
          <w:numId w:val="0"/>
        </w:numPr>
        <w:ind w:left="360"/>
        <w:rPr>
          <w:rFonts w:ascii="Barlow" w:hAnsi="Barlow"/>
          <w:szCs w:val="24"/>
        </w:rPr>
      </w:pPr>
    </w:p>
    <w:p w:rsidR="000E642E" w:rsidRPr="00123D08" w:rsidRDefault="000E642E" w:rsidP="00192ADA">
      <w:pPr>
        <w:pStyle w:val="Punktlista"/>
        <w:ind w:left="360" w:hanging="360"/>
        <w:rPr>
          <w:rFonts w:ascii="Barlow" w:hAnsi="Barlow"/>
        </w:rPr>
      </w:pPr>
      <w:r w:rsidRPr="00123D08">
        <w:rPr>
          <w:rFonts w:ascii="Barlow" w:hAnsi="Barlow"/>
        </w:rPr>
        <w:t>Styrelsemötesprotokollen sparas på klubben!</w:t>
      </w:r>
      <w:r w:rsidR="00192ADA" w:rsidRPr="00123D08">
        <w:rPr>
          <w:rFonts w:ascii="Barlow" w:hAnsi="Barlow"/>
        </w:rPr>
        <w:t xml:space="preserve"> </w:t>
      </w:r>
      <w:r w:rsidRPr="00123D08">
        <w:rPr>
          <w:rFonts w:ascii="Barlow" w:hAnsi="Barlow"/>
        </w:rPr>
        <w:t xml:space="preserve">Förhandlingsprotokoll samt </w:t>
      </w:r>
      <w:r w:rsidR="00593038" w:rsidRPr="00123D08">
        <w:rPr>
          <w:rFonts w:ascii="Barlow" w:hAnsi="Barlow"/>
        </w:rPr>
        <w:t>års</w:t>
      </w:r>
      <w:r w:rsidRPr="00123D08">
        <w:rPr>
          <w:rFonts w:ascii="Barlow" w:hAnsi="Barlow"/>
        </w:rPr>
        <w:t xml:space="preserve">mötesprotokoll sparas </w:t>
      </w:r>
      <w:r w:rsidR="00192ADA" w:rsidRPr="00123D08">
        <w:rPr>
          <w:rFonts w:ascii="Barlow" w:hAnsi="Barlow"/>
        </w:rPr>
        <w:t xml:space="preserve">även dessa </w:t>
      </w:r>
      <w:r w:rsidRPr="00123D08">
        <w:rPr>
          <w:rFonts w:ascii="Barlow" w:hAnsi="Barlow"/>
        </w:rPr>
        <w:t xml:space="preserve">på klubben, men </w:t>
      </w:r>
      <w:r w:rsidR="00192ADA" w:rsidRPr="00123D08">
        <w:rPr>
          <w:rFonts w:ascii="Barlow" w:hAnsi="Barlow"/>
        </w:rPr>
        <w:t xml:space="preserve">ska också </w:t>
      </w:r>
      <w:r w:rsidRPr="00123D08">
        <w:rPr>
          <w:rFonts w:ascii="Barlow" w:hAnsi="Barlow"/>
          <w:b/>
        </w:rPr>
        <w:t>tillsänd</w:t>
      </w:r>
      <w:r w:rsidR="00192ADA" w:rsidRPr="00123D08">
        <w:rPr>
          <w:rFonts w:ascii="Barlow" w:hAnsi="Barlow"/>
          <w:b/>
        </w:rPr>
        <w:t xml:space="preserve">as </w:t>
      </w:r>
      <w:r w:rsidRPr="00123D08">
        <w:rPr>
          <w:rFonts w:ascii="Barlow" w:hAnsi="Barlow"/>
          <w:b/>
        </w:rPr>
        <w:t>avdelningen</w:t>
      </w:r>
      <w:r w:rsidRPr="00123D08">
        <w:rPr>
          <w:rFonts w:ascii="Barlow" w:hAnsi="Barlow"/>
        </w:rPr>
        <w:t>.</w:t>
      </w:r>
    </w:p>
    <w:p w:rsidR="00D31871" w:rsidRPr="00123D08" w:rsidRDefault="000E642E" w:rsidP="00D31871">
      <w:pPr>
        <w:pStyle w:val="Punktlista"/>
        <w:numPr>
          <w:ilvl w:val="0"/>
          <w:numId w:val="2"/>
        </w:numPr>
        <w:rPr>
          <w:rFonts w:ascii="Barlow" w:hAnsi="Barlow"/>
        </w:rPr>
      </w:pPr>
      <w:r w:rsidRPr="00123D08">
        <w:rPr>
          <w:rFonts w:ascii="Barlow" w:hAnsi="Barlow"/>
        </w:rPr>
        <w:t>Revisorer reviderar inte bara ekonomin utan även verksamheten som helhet, och ska därför få tillgång till protokoll om så önskas.</w:t>
      </w:r>
      <w:r w:rsidR="00D31871" w:rsidRPr="00123D08">
        <w:rPr>
          <w:rFonts w:ascii="Barlow" w:hAnsi="Barlow"/>
        </w:rPr>
        <w:t xml:space="preserve"> </w:t>
      </w:r>
    </w:p>
    <w:p w:rsidR="00D31871" w:rsidRPr="00123D08" w:rsidRDefault="00D31871" w:rsidP="00D31871">
      <w:pPr>
        <w:pStyle w:val="Punktlista"/>
        <w:numPr>
          <w:ilvl w:val="0"/>
          <w:numId w:val="2"/>
        </w:numPr>
        <w:rPr>
          <w:rFonts w:ascii="Barlow" w:hAnsi="Barlow"/>
        </w:rPr>
      </w:pPr>
      <w:r w:rsidRPr="00123D08">
        <w:rPr>
          <w:rFonts w:ascii="Barlow" w:hAnsi="Barlow"/>
        </w:rPr>
        <w:t>Protokollets punkter ska alltid följa dagordningens så stäm av att de alltid gör det. En fördel när protokollet ska skrivas är att kopiera dagordningen så att punkterna och överskrifterna hänger med, så skrivs bara text och beslut med under överskriften.</w:t>
      </w:r>
    </w:p>
    <w:p w:rsidR="000E642E" w:rsidRPr="00123D08" w:rsidRDefault="000E642E" w:rsidP="00D31871">
      <w:pPr>
        <w:pStyle w:val="Punktlista"/>
        <w:numPr>
          <w:ilvl w:val="0"/>
          <w:numId w:val="0"/>
        </w:numPr>
        <w:ind w:left="360"/>
        <w:rPr>
          <w:rFonts w:ascii="Barlow" w:hAnsi="Barlow"/>
        </w:rPr>
      </w:pPr>
    </w:p>
    <w:p w:rsidR="000E642E" w:rsidRPr="00123D08" w:rsidRDefault="000E642E" w:rsidP="000E642E">
      <w:pPr>
        <w:pStyle w:val="Punktlista"/>
        <w:numPr>
          <w:ilvl w:val="0"/>
          <w:numId w:val="0"/>
        </w:numPr>
        <w:ind w:left="360"/>
        <w:rPr>
          <w:rFonts w:ascii="Barlow" w:hAnsi="Barlow"/>
          <w:szCs w:val="24"/>
        </w:rPr>
      </w:pPr>
    </w:p>
    <w:p w:rsidR="000E642E" w:rsidRPr="00123D08" w:rsidRDefault="000E642E" w:rsidP="000E642E">
      <w:pPr>
        <w:rPr>
          <w:rFonts w:ascii="Barlow" w:hAnsi="Barlow"/>
          <w:szCs w:val="24"/>
        </w:rPr>
      </w:pPr>
    </w:p>
    <w:p w:rsidR="000700B3" w:rsidRPr="00123D08" w:rsidRDefault="000700B3">
      <w:pPr>
        <w:rPr>
          <w:rFonts w:ascii="Barlow" w:hAnsi="Barlow"/>
        </w:rPr>
      </w:pPr>
    </w:p>
    <w:sectPr w:rsidR="000700B3" w:rsidRPr="00123D08" w:rsidSect="00A571AE">
      <w:headerReference w:type="default" r:id="rId7"/>
      <w:footerReference w:type="default" r:id="rId8"/>
      <w:headerReference w:type="first" r:id="rId9"/>
      <w:footerReference w:type="first" r:id="rId10"/>
      <w:pgSz w:w="11906" w:h="16838" w:code="9"/>
      <w:pgMar w:top="1985" w:right="1134"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067" w:rsidRDefault="00192ADA">
      <w:pPr>
        <w:spacing w:line="240" w:lineRule="auto"/>
      </w:pPr>
      <w:r>
        <w:separator/>
      </w:r>
    </w:p>
  </w:endnote>
  <w:endnote w:type="continuationSeparator" w:id="0">
    <w:p w:rsidR="00DB6067" w:rsidRDefault="00192A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low">
    <w:panose1 w:val="00000500000000000000"/>
    <w:charset w:val="00"/>
    <w:family w:val="modern"/>
    <w:notTrueType/>
    <w:pitch w:val="variable"/>
    <w:sig w:usb0="20000007" w:usb1="00000000" w:usb2="00000000" w:usb3="00000000" w:csb0="00000193" w:csb1="00000000"/>
  </w:font>
  <w:font w:name="GS Grotezk Condensed">
    <w:panose1 w:val="00000000000000000000"/>
    <w:charset w:val="00"/>
    <w:family w:val="modern"/>
    <w:notTrueType/>
    <w:pitch w:val="variable"/>
    <w:sig w:usb0="8000002B" w:usb1="0000002A" w:usb2="0000001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6B5" w:rsidRPr="00123D08" w:rsidRDefault="00593038">
    <w:pPr>
      <w:tabs>
        <w:tab w:val="center" w:pos="4550"/>
        <w:tab w:val="left" w:pos="5818"/>
      </w:tabs>
      <w:ind w:right="260"/>
      <w:jc w:val="right"/>
      <w:rPr>
        <w:rFonts w:ascii="Barlow" w:hAnsi="Barlow"/>
        <w:szCs w:val="24"/>
      </w:rPr>
    </w:pPr>
    <w:r w:rsidRPr="00123D08">
      <w:rPr>
        <w:rFonts w:ascii="Barlow" w:hAnsi="Barlow"/>
        <w:spacing w:val="60"/>
        <w:szCs w:val="24"/>
      </w:rPr>
      <w:t>Sida</w:t>
    </w:r>
    <w:r w:rsidRPr="00123D08">
      <w:rPr>
        <w:rFonts w:ascii="Barlow" w:hAnsi="Barlow"/>
        <w:szCs w:val="24"/>
      </w:rPr>
      <w:t xml:space="preserve"> </w:t>
    </w:r>
    <w:r w:rsidRPr="00123D08">
      <w:rPr>
        <w:rFonts w:ascii="Barlow" w:hAnsi="Barlow"/>
        <w:szCs w:val="24"/>
      </w:rPr>
      <w:fldChar w:fldCharType="begin"/>
    </w:r>
    <w:r w:rsidRPr="00123D08">
      <w:rPr>
        <w:rFonts w:ascii="Barlow" w:hAnsi="Barlow"/>
        <w:szCs w:val="24"/>
      </w:rPr>
      <w:instrText>PAGE   \* MERGEFORMAT</w:instrText>
    </w:r>
    <w:r w:rsidRPr="00123D08">
      <w:rPr>
        <w:rFonts w:ascii="Barlow" w:hAnsi="Barlow"/>
        <w:szCs w:val="24"/>
      </w:rPr>
      <w:fldChar w:fldCharType="separate"/>
    </w:r>
    <w:r w:rsidR="00F205C4">
      <w:rPr>
        <w:rFonts w:ascii="Barlow" w:hAnsi="Barlow"/>
        <w:noProof/>
        <w:szCs w:val="24"/>
      </w:rPr>
      <w:t>1</w:t>
    </w:r>
    <w:r w:rsidRPr="00123D08">
      <w:rPr>
        <w:rFonts w:ascii="Barlow" w:hAnsi="Barlow"/>
        <w:szCs w:val="24"/>
      </w:rPr>
      <w:fldChar w:fldCharType="end"/>
    </w:r>
    <w:r w:rsidRPr="00123D08">
      <w:rPr>
        <w:rFonts w:ascii="Barlow" w:hAnsi="Barlow"/>
        <w:szCs w:val="24"/>
      </w:rPr>
      <w:t xml:space="preserve"> | </w:t>
    </w:r>
    <w:r w:rsidRPr="00123D08">
      <w:rPr>
        <w:rFonts w:ascii="Barlow" w:hAnsi="Barlow"/>
        <w:szCs w:val="24"/>
      </w:rPr>
      <w:fldChar w:fldCharType="begin"/>
    </w:r>
    <w:r w:rsidRPr="00123D08">
      <w:rPr>
        <w:rFonts w:ascii="Barlow" w:hAnsi="Barlow"/>
        <w:szCs w:val="24"/>
      </w:rPr>
      <w:instrText>NUMPAGES  \* Arabic  \* MERGEFORMAT</w:instrText>
    </w:r>
    <w:r w:rsidRPr="00123D08">
      <w:rPr>
        <w:rFonts w:ascii="Barlow" w:hAnsi="Barlow"/>
        <w:szCs w:val="24"/>
      </w:rPr>
      <w:fldChar w:fldCharType="separate"/>
    </w:r>
    <w:r w:rsidR="00F205C4">
      <w:rPr>
        <w:rFonts w:ascii="Barlow" w:hAnsi="Barlow"/>
        <w:noProof/>
        <w:szCs w:val="24"/>
      </w:rPr>
      <w:t>1</w:t>
    </w:r>
    <w:r w:rsidRPr="00123D08">
      <w:rPr>
        <w:rFonts w:ascii="Barlow" w:hAnsi="Barlow"/>
        <w:szCs w:val="24"/>
      </w:rPr>
      <w:fldChar w:fldCharType="end"/>
    </w:r>
  </w:p>
  <w:p w:rsidR="00DA56A3" w:rsidRPr="00123D08" w:rsidRDefault="00123D08" w:rsidP="00123D08">
    <w:pPr>
      <w:pStyle w:val="Sidfot"/>
      <w:tabs>
        <w:tab w:val="clear" w:pos="9072"/>
        <w:tab w:val="left" w:pos="5216"/>
        <w:tab w:val="left" w:pos="6520"/>
      </w:tabs>
      <w:rPr>
        <w:rFonts w:ascii="Barlow" w:hAnsi="Barlow"/>
        <w:sz w:val="18"/>
      </w:rPr>
    </w:pPr>
    <w:r w:rsidRPr="00123D08">
      <w:rPr>
        <w:rFonts w:ascii="Barlow" w:hAnsi="Barlow"/>
        <w:sz w:val="18"/>
      </w:rPr>
      <w:tab/>
    </w:r>
    <w:r w:rsidRPr="00123D08">
      <w:rPr>
        <w:rFonts w:ascii="Barlow" w:hAnsi="Barlow"/>
        <w:sz w:val="18"/>
      </w:rPr>
      <w:tab/>
    </w:r>
    <w:r w:rsidRPr="00123D08">
      <w:rPr>
        <w:rFonts w:ascii="Barlow" w:hAnsi="Barlow"/>
        <w:sz w:val="18"/>
      </w:rPr>
      <w:tab/>
    </w:r>
    <w:r w:rsidRPr="00123D08">
      <w:rPr>
        <w:rFonts w:ascii="Barlow" w:hAnsi="Barlow"/>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07343"/>
      <w:docPartObj>
        <w:docPartGallery w:val="Page Numbers (Bottom of Page)"/>
        <w:docPartUnique/>
      </w:docPartObj>
    </w:sdtPr>
    <w:sdtEndPr/>
    <w:sdtContent>
      <w:sdt>
        <w:sdtPr>
          <w:id w:val="-1769616900"/>
          <w:docPartObj>
            <w:docPartGallery w:val="Page Numbers (Top of Page)"/>
            <w:docPartUnique/>
          </w:docPartObj>
        </w:sdtPr>
        <w:sdtEndPr/>
        <w:sdtContent>
          <w:p w:rsidR="00DA56A3" w:rsidRDefault="00593038">
            <w:pPr>
              <w:pStyle w:val="Sidfot"/>
              <w:jc w:val="right"/>
            </w:pPr>
            <w:r>
              <w:t xml:space="preserve">Sida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F205C4">
              <w:rPr>
                <w:b/>
                <w:bCs/>
                <w:noProof/>
              </w:rPr>
              <w:t>1</w:t>
            </w:r>
            <w:r>
              <w:rPr>
                <w:b/>
                <w:bCs/>
                <w:sz w:val="24"/>
                <w:szCs w:val="24"/>
              </w:rPr>
              <w:fldChar w:fldCharType="end"/>
            </w:r>
          </w:p>
        </w:sdtContent>
      </w:sdt>
    </w:sdtContent>
  </w:sdt>
  <w:p w:rsidR="00DA56A3" w:rsidRDefault="00F205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067" w:rsidRDefault="00192ADA">
      <w:pPr>
        <w:spacing w:line="240" w:lineRule="auto"/>
      </w:pPr>
      <w:r>
        <w:separator/>
      </w:r>
    </w:p>
  </w:footnote>
  <w:footnote w:type="continuationSeparator" w:id="0">
    <w:p w:rsidR="00DB6067" w:rsidRDefault="00192A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1AE" w:rsidRPr="00A571AE" w:rsidRDefault="00123D08">
    <w:pPr>
      <w:pStyle w:val="Sidhuvud"/>
      <w:rPr>
        <w:rFonts w:ascii="Georgia" w:hAnsi="Georgia"/>
        <w:sz w:val="24"/>
      </w:rPr>
    </w:pPr>
    <w:r>
      <w:rPr>
        <w:noProof/>
        <w:lang w:eastAsia="sv-SE"/>
      </w:rPr>
      <w:drawing>
        <wp:anchor distT="0" distB="0" distL="114300" distR="114300" simplePos="0" relativeHeight="251659264" behindDoc="0" locked="0" layoutInCell="1" allowOverlap="1" wp14:anchorId="6DB5E124" wp14:editId="758B24E6">
          <wp:simplePos x="0" y="0"/>
          <wp:positionH relativeFrom="column">
            <wp:posOffset>-619125</wp:posOffset>
          </wp:positionH>
          <wp:positionV relativeFrom="paragraph">
            <wp:posOffset>-114300</wp:posOffset>
          </wp:positionV>
          <wp:extent cx="1743075" cy="676275"/>
          <wp:effectExtent l="0" t="0" r="0" b="0"/>
          <wp:wrapNone/>
          <wp:docPr id="9" name="Bildobjekt 8"/>
          <wp:cNvGraphicFramePr/>
          <a:graphic xmlns:a="http://schemas.openxmlformats.org/drawingml/2006/main">
            <a:graphicData uri="http://schemas.openxmlformats.org/drawingml/2006/picture">
              <pic:pic xmlns:pic="http://schemas.openxmlformats.org/drawingml/2006/picture">
                <pic:nvPicPr>
                  <pic:cNvPr id="9" name="Bildobjekt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3075" cy="676275"/>
                  </a:xfrm>
                  <a:prstGeom prst="rect">
                    <a:avLst/>
                  </a:prstGeom>
                </pic:spPr>
              </pic:pic>
            </a:graphicData>
          </a:graphic>
          <wp14:sizeRelH relativeFrom="page">
            <wp14:pctWidth>0</wp14:pctWidth>
          </wp14:sizeRelH>
          <wp14:sizeRelV relativeFrom="page">
            <wp14:pctHeight>0</wp14:pctHeight>
          </wp14:sizeRelV>
        </wp:anchor>
      </w:drawing>
    </w:r>
    <w:r w:rsidR="00593038" w:rsidRPr="00A571AE">
      <w:rPr>
        <w:rFonts w:ascii="Georgia" w:hAnsi="Georgia"/>
        <w:sz w:val="24"/>
      </w:rPr>
      <w:tab/>
    </w:r>
  </w:p>
  <w:p w:rsidR="00A571AE" w:rsidRPr="00A571AE" w:rsidRDefault="00593038">
    <w:pPr>
      <w:pStyle w:val="Sidhuvud"/>
      <w:rPr>
        <w:rFonts w:ascii="Georgia" w:hAnsi="Georgia"/>
        <w:sz w:val="24"/>
      </w:rPr>
    </w:pPr>
    <w:r w:rsidRPr="00A571AE">
      <w:rPr>
        <w:rFonts w:ascii="Georgia" w:hAnsi="Georgia"/>
        <w:sz w:val="24"/>
      </w:rPr>
      <w:tab/>
    </w:r>
  </w:p>
  <w:p w:rsidR="00A571AE" w:rsidRPr="00A571AE" w:rsidRDefault="00593038" w:rsidP="00A571AE">
    <w:pPr>
      <w:pStyle w:val="Sidhuvud"/>
      <w:jc w:val="right"/>
      <w:rPr>
        <w:rFonts w:ascii="Georgia" w:hAnsi="Georgia"/>
        <w:sz w:val="24"/>
      </w:rPr>
    </w:pPr>
    <w:r w:rsidRPr="00A571AE">
      <w:rPr>
        <w:rFonts w:ascii="Georgia" w:hAnsi="Georgia"/>
        <w:sz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62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621"/>
    </w:tblGrid>
    <w:tr w:rsidR="00EC439F" w:rsidTr="00A571AE">
      <w:trPr>
        <w:trHeight w:val="1139"/>
      </w:trPr>
      <w:tc>
        <w:tcPr>
          <w:tcW w:w="10621" w:type="dxa"/>
        </w:tcPr>
        <w:p w:rsidR="00761B53" w:rsidRDefault="00F205C4">
          <w:pPr>
            <w:pStyle w:val="Sidhuvud"/>
          </w:pPr>
        </w:p>
      </w:tc>
    </w:tr>
  </w:tbl>
  <w:p w:rsidR="00EC439F" w:rsidRDefault="00F205C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C506E9A"/>
    <w:lvl w:ilvl="0">
      <w:start w:val="1"/>
      <w:numFmt w:val="bullet"/>
      <w:pStyle w:val="Punktlista"/>
      <w:lvlText w:val=""/>
      <w:lvlJc w:val="left"/>
      <w:pPr>
        <w:tabs>
          <w:tab w:val="num" w:pos="360"/>
        </w:tabs>
        <w:ind w:left="360" w:hanging="360"/>
      </w:pPr>
      <w:rPr>
        <w:rFonts w:ascii="Symbol" w:hAnsi="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2E"/>
    <w:rsid w:val="000700B3"/>
    <w:rsid w:val="000E642E"/>
    <w:rsid w:val="00123D08"/>
    <w:rsid w:val="00192ADA"/>
    <w:rsid w:val="00593038"/>
    <w:rsid w:val="00D31871"/>
    <w:rsid w:val="00DB6067"/>
    <w:rsid w:val="00F205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781FF"/>
  <w15:chartTrackingRefBased/>
  <w15:docId w15:val="{8164BF26-94D0-4547-B4B6-39ADDEF2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E642E"/>
    <w:pPr>
      <w:spacing w:after="0" w:line="300" w:lineRule="atLeast"/>
    </w:pPr>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link w:val="SidfotChar"/>
    <w:uiPriority w:val="99"/>
    <w:rsid w:val="000E642E"/>
    <w:pPr>
      <w:tabs>
        <w:tab w:val="center" w:pos="4536"/>
        <w:tab w:val="right" w:pos="9072"/>
      </w:tabs>
      <w:spacing w:after="0" w:line="180" w:lineRule="atLeast"/>
    </w:pPr>
    <w:rPr>
      <w:rFonts w:asciiTheme="majorHAnsi" w:hAnsiTheme="majorHAnsi"/>
      <w:sz w:val="14"/>
    </w:rPr>
  </w:style>
  <w:style w:type="character" w:customStyle="1" w:styleId="SidfotChar">
    <w:name w:val="Sidfot Char"/>
    <w:basedOn w:val="Standardstycketeckensnitt"/>
    <w:link w:val="Sidfot"/>
    <w:uiPriority w:val="99"/>
    <w:rsid w:val="000E642E"/>
    <w:rPr>
      <w:rFonts w:asciiTheme="majorHAnsi" w:hAnsiTheme="majorHAnsi"/>
      <w:sz w:val="14"/>
    </w:rPr>
  </w:style>
  <w:style w:type="paragraph" w:styleId="Sidhuvud">
    <w:name w:val="header"/>
    <w:link w:val="SidhuvudChar"/>
    <w:uiPriority w:val="99"/>
    <w:rsid w:val="000E642E"/>
    <w:pPr>
      <w:tabs>
        <w:tab w:val="center" w:pos="4536"/>
        <w:tab w:val="right" w:pos="9072"/>
      </w:tabs>
      <w:spacing w:line="240" w:lineRule="auto"/>
    </w:pPr>
    <w:rPr>
      <w:rFonts w:asciiTheme="majorHAnsi" w:hAnsiTheme="majorHAnsi"/>
      <w:sz w:val="20"/>
    </w:rPr>
  </w:style>
  <w:style w:type="character" w:customStyle="1" w:styleId="SidhuvudChar">
    <w:name w:val="Sidhuvud Char"/>
    <w:basedOn w:val="Standardstycketeckensnitt"/>
    <w:link w:val="Sidhuvud"/>
    <w:uiPriority w:val="99"/>
    <w:rsid w:val="000E642E"/>
    <w:rPr>
      <w:rFonts w:asciiTheme="majorHAnsi" w:hAnsiTheme="majorHAnsi"/>
      <w:sz w:val="20"/>
    </w:rPr>
  </w:style>
  <w:style w:type="paragraph" w:styleId="Punktlista">
    <w:name w:val="List Bullet"/>
    <w:basedOn w:val="Brdtext"/>
    <w:uiPriority w:val="10"/>
    <w:qFormat/>
    <w:rsid w:val="000E642E"/>
    <w:pPr>
      <w:numPr>
        <w:numId w:val="1"/>
      </w:numPr>
      <w:ind w:left="0" w:firstLine="0"/>
      <w:contextualSpacing/>
    </w:pPr>
  </w:style>
  <w:style w:type="table" w:styleId="Tabellrutnt">
    <w:name w:val="Table Grid"/>
    <w:basedOn w:val="Normaltabell"/>
    <w:uiPriority w:val="39"/>
    <w:rsid w:val="000E6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unhideWhenUsed/>
    <w:rsid w:val="000E642E"/>
    <w:pPr>
      <w:spacing w:before="100" w:beforeAutospacing="1" w:after="100" w:afterAutospacing="1" w:line="240" w:lineRule="auto"/>
    </w:pPr>
    <w:rPr>
      <w:rFonts w:ascii="Times New Roman" w:eastAsia="Times New Roman" w:hAnsi="Times New Roman" w:cs="Times New Roman"/>
      <w:szCs w:val="24"/>
      <w:lang w:eastAsia="sv-SE"/>
    </w:rPr>
  </w:style>
  <w:style w:type="paragraph" w:styleId="Brdtext">
    <w:name w:val="Body Text"/>
    <w:basedOn w:val="Normal"/>
    <w:link w:val="BrdtextChar"/>
    <w:uiPriority w:val="99"/>
    <w:semiHidden/>
    <w:unhideWhenUsed/>
    <w:rsid w:val="000E642E"/>
    <w:pPr>
      <w:spacing w:after="120"/>
    </w:pPr>
  </w:style>
  <w:style w:type="character" w:customStyle="1" w:styleId="BrdtextChar">
    <w:name w:val="Brödtext Char"/>
    <w:basedOn w:val="Standardstycketeckensnitt"/>
    <w:link w:val="Brdtext"/>
    <w:uiPriority w:val="99"/>
    <w:semiHidden/>
    <w:rsid w:val="000E642E"/>
    <w:rPr>
      <w:sz w:val="24"/>
    </w:rPr>
  </w:style>
  <w:style w:type="paragraph" w:styleId="Ballongtext">
    <w:name w:val="Balloon Text"/>
    <w:basedOn w:val="Normal"/>
    <w:link w:val="BallongtextChar"/>
    <w:uiPriority w:val="99"/>
    <w:semiHidden/>
    <w:unhideWhenUsed/>
    <w:rsid w:val="0059303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930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6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121</Words>
  <Characters>646</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GSFacket</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Almgren</dc:creator>
  <cp:keywords/>
  <dc:description/>
  <cp:lastModifiedBy>Emma Almgren</cp:lastModifiedBy>
  <cp:revision>6</cp:revision>
  <cp:lastPrinted>2023-10-10T12:18:00Z</cp:lastPrinted>
  <dcterms:created xsi:type="dcterms:W3CDTF">2022-11-08T07:46:00Z</dcterms:created>
  <dcterms:modified xsi:type="dcterms:W3CDTF">2023-10-10T12:19:00Z</dcterms:modified>
</cp:coreProperties>
</file>